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BC200" w14:textId="77777777" w:rsidR="00AD168B" w:rsidRPr="005107DF" w:rsidRDefault="00AD168B" w:rsidP="00AD168B">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102576555"/>
      <w:bookmarkStart w:id="4" w:name="_Toc107392138"/>
      <w:r w:rsidRPr="005107DF">
        <w:rPr>
          <w:sz w:val="32"/>
          <w:szCs w:val="32"/>
        </w:rPr>
        <w:t>ANNEX C9bis: Twinning Light - Publication of the Call for Proposals on the Internet</w:t>
      </w:r>
      <w:bookmarkEnd w:id="0"/>
      <w:bookmarkEnd w:id="1"/>
      <w:bookmarkEnd w:id="2"/>
      <w:bookmarkEnd w:id="3"/>
      <w:bookmarkEnd w:id="4"/>
    </w:p>
    <w:p w14:paraId="647E78B4"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2E97139"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issued by the European Commission</w:t>
      </w:r>
    </w:p>
    <w:p w14:paraId="30A97DC3"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p>
    <w:p w14:paraId="714A6473" w14:textId="77777777" w:rsidR="00AD168B" w:rsidRPr="005107DF" w:rsidRDefault="00AD168B" w:rsidP="00AD168B">
      <w:pPr>
        <w:jc w:val="center"/>
        <w:rPr>
          <w:rFonts w:ascii="Times New Roman" w:hAnsi="Times New Roman" w:cs="Times New Roman"/>
          <w:b/>
          <w:color w:val="000000"/>
          <w:sz w:val="24"/>
          <w:szCs w:val="24"/>
        </w:rPr>
      </w:pPr>
      <w:r>
        <w:rPr>
          <w:noProof/>
          <w:lang w:eastAsia="en-GB"/>
        </w:rPr>
        <mc:AlternateContent>
          <mc:Choice Requires="wps">
            <w:drawing>
              <wp:anchor distT="0" distB="0" distL="114300" distR="114300" simplePos="0" relativeHeight="251659264" behindDoc="0" locked="0" layoutInCell="0" allowOverlap="1" wp14:anchorId="505D0A47" wp14:editId="1C602CD2">
                <wp:simplePos x="0" y="0"/>
                <wp:positionH relativeFrom="column">
                  <wp:posOffset>0</wp:posOffset>
                </wp:positionH>
                <wp:positionV relativeFrom="paragraph">
                  <wp:posOffset>99060</wp:posOffset>
                </wp:positionV>
                <wp:extent cx="5943600" cy="635"/>
                <wp:effectExtent l="0" t="19050" r="19050" b="374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0FF1E5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kqCgIAAAAEAAAOAAAAZHJzL2Uyb0RvYy54bWysU02P2jAQvVfqf7B8Lwks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" o:allowincell="f" strokecolor="#d4d4d4" strokeweight="1.75pt">
                <v:shadow on="t" origin=".5,-.5" offset="0,-1pt"/>
              </v:line>
            </w:pict>
          </mc:Fallback>
        </mc:AlternateContent>
      </w:r>
    </w:p>
    <w:p w14:paraId="35C6D6A7" w14:textId="0B5492F0" w:rsidR="000378E0" w:rsidRPr="000378E0" w:rsidRDefault="00AD168B" w:rsidP="000378E0">
      <w:pPr>
        <w:pStyle w:val="ListParagraph"/>
        <w:numPr>
          <w:ilvl w:val="0"/>
          <w:numId w:val="2"/>
        </w:numPr>
        <w:jc w:val="both"/>
        <w:rPr>
          <w:rFonts w:ascii="Times New Roman" w:hAnsi="Times New Roman"/>
          <w:b/>
          <w:sz w:val="24"/>
        </w:rPr>
      </w:pPr>
      <w:bookmarkStart w:id="5" w:name="_Toc490062195"/>
      <w:bookmarkStart w:id="6" w:name="_Toc513542222"/>
      <w:bookmarkStart w:id="7" w:name="_Toc517271230"/>
      <w:bookmarkStart w:id="8" w:name="_Toc517434489"/>
      <w:bookmarkStart w:id="9" w:name="_Toc27065094"/>
      <w:r w:rsidRPr="000378E0">
        <w:rPr>
          <w:rFonts w:ascii="Times New Roman" w:hAnsi="Times New Roman"/>
          <w:b/>
          <w:sz w:val="24"/>
        </w:rPr>
        <w:t>Publication reference</w:t>
      </w:r>
      <w:bookmarkEnd w:id="5"/>
      <w:bookmarkEnd w:id="6"/>
      <w:bookmarkEnd w:id="7"/>
      <w:bookmarkEnd w:id="8"/>
      <w:bookmarkEnd w:id="9"/>
    </w:p>
    <w:p w14:paraId="045668F3" w14:textId="46F137DE" w:rsidR="000378E0" w:rsidRDefault="00200866" w:rsidP="000378E0">
      <w:pPr>
        <w:pStyle w:val="Heading2"/>
        <w:rPr>
          <w:sz w:val="24"/>
          <w:szCs w:val="24"/>
        </w:rPr>
      </w:pPr>
      <w:bookmarkStart w:id="10" w:name="_Toc490062196"/>
      <w:bookmarkStart w:id="11" w:name="_Toc513542223"/>
      <w:bookmarkStart w:id="12" w:name="_Toc517271231"/>
      <w:bookmarkStart w:id="13" w:name="_Toc517434490"/>
      <w:bookmarkStart w:id="14" w:name="_Toc27065095"/>
      <w:r w:rsidRPr="00A00F83">
        <w:rPr>
          <w:sz w:val="24"/>
          <w:szCs w:val="24"/>
        </w:rPr>
        <w:t>EuropeAid/</w:t>
      </w:r>
      <w:r w:rsidR="00A00F83" w:rsidRPr="00A00F83">
        <w:rPr>
          <w:sz w:val="24"/>
          <w:szCs w:val="24"/>
        </w:rPr>
        <w:t>183177/DD/ACT/RS</w:t>
      </w:r>
    </w:p>
    <w:p w14:paraId="2BE17D5E" w14:textId="515D536D" w:rsidR="00AD168B" w:rsidRPr="00003BFD" w:rsidRDefault="00AD168B" w:rsidP="000378E0">
      <w:pPr>
        <w:pStyle w:val="Heading2"/>
        <w:rPr>
          <w:b/>
          <w:sz w:val="24"/>
        </w:rPr>
      </w:pPr>
      <w:r w:rsidRPr="00003BFD">
        <w:rPr>
          <w:b/>
          <w:sz w:val="24"/>
        </w:rPr>
        <w:t>2.</w:t>
      </w:r>
      <w:r w:rsidRPr="00003BFD">
        <w:rPr>
          <w:b/>
          <w:sz w:val="24"/>
        </w:rPr>
        <w:tab/>
        <w:t>Programme and Financing source</w:t>
      </w:r>
      <w:bookmarkEnd w:id="10"/>
      <w:bookmarkEnd w:id="11"/>
      <w:bookmarkEnd w:id="12"/>
      <w:bookmarkEnd w:id="13"/>
      <w:bookmarkEnd w:id="14"/>
    </w:p>
    <w:p w14:paraId="119AB519" w14:textId="78B52400" w:rsidR="00DB6CAB" w:rsidRPr="008F52F1" w:rsidRDefault="00AD168B" w:rsidP="00DB6CAB">
      <w:pPr>
        <w:jc w:val="both"/>
        <w:rPr>
          <w:rFonts w:cstheme="minorHAnsi"/>
          <w:b/>
          <w:bCs/>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BA28D3" w:rsidRPr="00BA28D3">
        <w:rPr>
          <w:rFonts w:ascii="Times New Roman" w:hAnsi="Times New Roman" w:cs="Times New Roman"/>
          <w:bCs/>
          <w:sz w:val="24"/>
          <w:szCs w:val="24"/>
        </w:rPr>
        <w:t>Strengthening capacities and introducing EU practices for sustainable management and programming of the “Lozionica – creative hub”</w:t>
      </w:r>
    </w:p>
    <w:p w14:paraId="04933819" w14:textId="58674339" w:rsidR="00AD168B" w:rsidRPr="00200866" w:rsidRDefault="00736D91" w:rsidP="00432636">
      <w:pPr>
        <w:autoSpaceDE w:val="0"/>
        <w:autoSpaceDN w:val="0"/>
        <w:adjustRightInd w:val="0"/>
        <w:spacing w:before="120"/>
        <w:ind w:left="540" w:hanging="540"/>
        <w:jc w:val="both"/>
        <w:rPr>
          <w:rFonts w:ascii="Times New Roman" w:hAnsi="Times New Roman" w:cs="Times New Roman"/>
          <w:bCs/>
          <w:sz w:val="24"/>
          <w:szCs w:val="24"/>
        </w:rPr>
      </w:pPr>
      <w:r w:rsidRPr="00200866">
        <w:rPr>
          <w:rFonts w:ascii="Times New Roman" w:hAnsi="Times New Roman" w:cs="Times New Roman"/>
          <w:b/>
          <w:bCs/>
          <w:sz w:val="24"/>
          <w:szCs w:val="24"/>
        </w:rPr>
        <w:t>Project number</w:t>
      </w:r>
      <w:r w:rsidRPr="00200866">
        <w:rPr>
          <w:rFonts w:ascii="Times New Roman" w:hAnsi="Times New Roman" w:cs="Times New Roman"/>
          <w:bCs/>
          <w:sz w:val="24"/>
          <w:szCs w:val="24"/>
        </w:rPr>
        <w:t xml:space="preserve"> :</w:t>
      </w:r>
      <w:r w:rsidR="0046128F" w:rsidRPr="00200866">
        <w:rPr>
          <w:rFonts w:ascii="Times New Roman" w:hAnsi="Times New Roman" w:cs="Times New Roman"/>
          <w:sz w:val="24"/>
          <w:szCs w:val="24"/>
        </w:rPr>
        <w:t xml:space="preserve"> </w:t>
      </w:r>
      <w:r w:rsidR="00BA28D3" w:rsidRPr="00200866">
        <w:rPr>
          <w:rFonts w:ascii="Times New Roman" w:hAnsi="Times New Roman" w:cs="Times New Roman"/>
          <w:bCs/>
          <w:sz w:val="24"/>
          <w:szCs w:val="24"/>
        </w:rPr>
        <w:t>SR 21 IPA EC 01 24 TWL</w:t>
      </w:r>
      <w:r w:rsidR="0002033E" w:rsidRPr="00200866">
        <w:rPr>
          <w:rFonts w:ascii="Times New Roman" w:hAnsi="Times New Roman" w:cs="Times New Roman"/>
        </w:rPr>
        <w:t xml:space="preserve">, </w:t>
      </w:r>
      <w:r w:rsidRPr="00200866">
        <w:rPr>
          <w:rFonts w:ascii="Times New Roman" w:hAnsi="Times New Roman" w:cs="Times New Roman"/>
          <w:bCs/>
          <w:sz w:val="24"/>
          <w:szCs w:val="24"/>
        </w:rPr>
        <w:t>PC-</w:t>
      </w:r>
      <w:r w:rsidR="00BA28D3" w:rsidRPr="00200866">
        <w:rPr>
          <w:rFonts w:ascii="Times New Roman" w:hAnsi="Times New Roman" w:cs="Times New Roman"/>
          <w:sz w:val="24"/>
          <w:szCs w:val="24"/>
        </w:rPr>
        <w:t>39797</w:t>
      </w:r>
    </w:p>
    <w:p w14:paraId="713B9E84" w14:textId="2CCA0136" w:rsidR="00AD168B" w:rsidRPr="005107DF" w:rsidRDefault="00AD168B" w:rsidP="00432636">
      <w:pPr>
        <w:widowControl w:val="0"/>
        <w:tabs>
          <w:tab w:val="left" w:pos="360"/>
          <w:tab w:val="left" w:pos="720"/>
          <w:tab w:val="left" w:pos="900"/>
        </w:tabs>
        <w:spacing w:before="100" w:after="240"/>
        <w:ind w:right="360"/>
        <w:jc w:val="both"/>
        <w:rPr>
          <w:rFonts w:ascii="Times New Roman" w:hAnsi="Times New Roman" w:cs="Times New Roman"/>
          <w:b/>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F358AD">
        <w:rPr>
          <w:rFonts w:ascii="Times New Roman" w:hAnsi="Times New Roman" w:cs="Times New Roman"/>
          <w:bCs/>
          <w:sz w:val="24"/>
          <w:szCs w:val="24"/>
        </w:rPr>
        <w:t xml:space="preserve">Annual Action Plan 2021 for Serbia, </w:t>
      </w:r>
      <w:r w:rsidR="00F358AD" w:rsidRPr="00F358AD">
        <w:rPr>
          <w:rFonts w:ascii="Times New Roman" w:hAnsi="Times New Roman" w:cs="Times New Roman"/>
          <w:bCs/>
          <w:sz w:val="24"/>
          <w:szCs w:val="24"/>
        </w:rPr>
        <w:t>IPA III/2021/ 043-652/1</w:t>
      </w:r>
      <w:r w:rsidR="00F358AD">
        <w:rPr>
          <w:rFonts w:ascii="Times New Roman" w:hAnsi="Times New Roman" w:cs="Times New Roman"/>
          <w:bCs/>
          <w:sz w:val="24"/>
          <w:szCs w:val="24"/>
        </w:rPr>
        <w:t xml:space="preserve">, European Integration Facility, </w:t>
      </w:r>
      <w:r w:rsidR="007C6E9B" w:rsidRPr="007C6E9B">
        <w:rPr>
          <w:rFonts w:ascii="Times New Roman" w:hAnsi="Times New Roman" w:cs="Times New Roman"/>
          <w:bCs/>
          <w:sz w:val="24"/>
          <w:szCs w:val="24"/>
        </w:rPr>
        <w:t>U</w:t>
      </w:r>
      <w:r w:rsidR="00F358AD">
        <w:rPr>
          <w:rFonts w:ascii="Times New Roman" w:hAnsi="Times New Roman" w:cs="Times New Roman"/>
          <w:bCs/>
          <w:sz w:val="24"/>
          <w:szCs w:val="24"/>
        </w:rPr>
        <w:t xml:space="preserve">nallocated </w:t>
      </w:r>
      <w:r w:rsidR="007C6E9B" w:rsidRPr="007C6E9B">
        <w:rPr>
          <w:rFonts w:ascii="Times New Roman" w:hAnsi="Times New Roman" w:cs="Times New Roman"/>
          <w:bCs/>
          <w:sz w:val="24"/>
          <w:szCs w:val="24"/>
        </w:rPr>
        <w:t>E</w:t>
      </w:r>
      <w:r w:rsidR="00F358AD">
        <w:rPr>
          <w:rFonts w:ascii="Times New Roman" w:hAnsi="Times New Roman" w:cs="Times New Roman"/>
          <w:bCs/>
          <w:sz w:val="24"/>
          <w:szCs w:val="24"/>
        </w:rPr>
        <w:t>nvelope</w:t>
      </w:r>
      <w:r w:rsidR="007C6E9B" w:rsidRPr="007C6E9B">
        <w:rPr>
          <w:rFonts w:ascii="Times New Roman" w:hAnsi="Times New Roman" w:cs="Times New Roman"/>
          <w:bCs/>
          <w:sz w:val="24"/>
          <w:szCs w:val="24"/>
        </w:rPr>
        <w:t xml:space="preserve"> under Direct management</w:t>
      </w:r>
      <w:r w:rsidR="00F358AD">
        <w:rPr>
          <w:rFonts w:ascii="Times New Roman" w:hAnsi="Times New Roman" w:cs="Times New Roman"/>
          <w:b/>
          <w:snapToGrid w:val="0"/>
          <w:color w:val="000000"/>
          <w:sz w:val="24"/>
          <w:szCs w:val="24"/>
        </w:rPr>
        <w:t>.</w:t>
      </w:r>
    </w:p>
    <w:p w14:paraId="173D1788" w14:textId="77777777" w:rsidR="00AD168B" w:rsidRPr="00003BFD" w:rsidRDefault="00AD168B" w:rsidP="00432636">
      <w:pPr>
        <w:pStyle w:val="BodyText"/>
        <w:rPr>
          <w:rFonts w:ascii="Times New Roman" w:hAnsi="Times New Roman"/>
          <w:b/>
        </w:rPr>
      </w:pPr>
      <w:bookmarkStart w:id="15" w:name="_Toc490062197"/>
      <w:bookmarkStart w:id="16" w:name="_Toc513542224"/>
      <w:bookmarkStart w:id="17" w:name="_Toc517271232"/>
      <w:bookmarkStart w:id="18" w:name="_Toc517434491"/>
      <w:bookmarkStart w:id="19"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5"/>
      <w:bookmarkEnd w:id="16"/>
      <w:bookmarkEnd w:id="17"/>
      <w:bookmarkEnd w:id="18"/>
      <w:bookmarkEnd w:id="19"/>
    </w:p>
    <w:p w14:paraId="1DBC6D56" w14:textId="77777777" w:rsidR="00F358AD" w:rsidRDefault="00AD168B" w:rsidP="00432636">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p>
    <w:p w14:paraId="0272D15C" w14:textId="5A02C452" w:rsidR="00DB6CAB" w:rsidRDefault="00BA28D3" w:rsidP="00432636">
      <w:pPr>
        <w:widowControl w:val="0"/>
        <w:tabs>
          <w:tab w:val="left" w:pos="360"/>
          <w:tab w:val="left" w:pos="720"/>
          <w:tab w:val="left" w:pos="900"/>
          <w:tab w:val="left" w:pos="1260"/>
        </w:tabs>
        <w:spacing w:before="100" w:after="100"/>
        <w:ind w:right="360"/>
        <w:jc w:val="both"/>
        <w:rPr>
          <w:rFonts w:ascii="Times New Roman" w:hAnsi="Times New Roman" w:cs="Times New Roman"/>
          <w:bCs/>
          <w:sz w:val="24"/>
          <w:szCs w:val="24"/>
        </w:rPr>
      </w:pPr>
      <w:r w:rsidRPr="00BA28D3">
        <w:rPr>
          <w:rFonts w:ascii="Times New Roman" w:hAnsi="Times New Roman" w:cs="Times New Roman"/>
          <w:bCs/>
          <w:sz w:val="24"/>
          <w:szCs w:val="24"/>
        </w:rPr>
        <w:t>The project aims to enhance the capabilities of Lozionic</w:t>
      </w:r>
      <w:r>
        <w:rPr>
          <w:rFonts w:ascii="Times New Roman" w:hAnsi="Times New Roman" w:cs="Times New Roman"/>
          <w:bCs/>
          <w:sz w:val="24"/>
          <w:szCs w:val="24"/>
        </w:rPr>
        <w:t>a, the Creative-Innovative Cent</w:t>
      </w:r>
      <w:r w:rsidRPr="00BA28D3">
        <w:rPr>
          <w:rFonts w:ascii="Times New Roman" w:hAnsi="Times New Roman" w:cs="Times New Roman"/>
          <w:bCs/>
          <w:sz w:val="24"/>
          <w:szCs w:val="24"/>
        </w:rPr>
        <w:t>r</w:t>
      </w:r>
      <w:r>
        <w:rPr>
          <w:rFonts w:ascii="Times New Roman" w:hAnsi="Times New Roman" w:cs="Times New Roman"/>
          <w:bCs/>
          <w:sz w:val="24"/>
          <w:szCs w:val="24"/>
        </w:rPr>
        <w:t>e</w:t>
      </w:r>
      <w:r w:rsidRPr="00BA28D3">
        <w:rPr>
          <w:rFonts w:ascii="Times New Roman" w:hAnsi="Times New Roman" w:cs="Times New Roman"/>
          <w:bCs/>
          <w:sz w:val="24"/>
          <w:szCs w:val="24"/>
        </w:rPr>
        <w:t xml:space="preserve">, which serves as an infrastructural and formal framework for the development of the creative industries in Serbia. The goal is to </w:t>
      </w:r>
      <w:r>
        <w:rPr>
          <w:rFonts w:ascii="Times New Roman" w:hAnsi="Times New Roman" w:cs="Times New Roman"/>
          <w:bCs/>
          <w:sz w:val="24"/>
          <w:szCs w:val="24"/>
        </w:rPr>
        <w:t>establish Ložionica as the cent</w:t>
      </w:r>
      <w:r w:rsidRPr="00BA28D3">
        <w:rPr>
          <w:rFonts w:ascii="Times New Roman" w:hAnsi="Times New Roman" w:cs="Times New Roman"/>
          <w:bCs/>
          <w:sz w:val="24"/>
          <w:szCs w:val="24"/>
        </w:rPr>
        <w:t>r</w:t>
      </w:r>
      <w:r>
        <w:rPr>
          <w:rFonts w:ascii="Times New Roman" w:hAnsi="Times New Roman" w:cs="Times New Roman"/>
          <w:bCs/>
          <w:sz w:val="24"/>
          <w:szCs w:val="24"/>
        </w:rPr>
        <w:t>e</w:t>
      </w:r>
      <w:r w:rsidRPr="00BA28D3">
        <w:rPr>
          <w:rFonts w:ascii="Times New Roman" w:hAnsi="Times New Roman" w:cs="Times New Roman"/>
          <w:bCs/>
          <w:sz w:val="24"/>
          <w:szCs w:val="24"/>
        </w:rPr>
        <w:t xml:space="preserve"> of creativity, m</w:t>
      </w:r>
      <w:r>
        <w:rPr>
          <w:rFonts w:ascii="Times New Roman" w:hAnsi="Times New Roman" w:cs="Times New Roman"/>
          <w:bCs/>
          <w:sz w:val="24"/>
          <w:szCs w:val="24"/>
        </w:rPr>
        <w:t>aking it a unique cent</w:t>
      </w:r>
      <w:r w:rsidRPr="00BA28D3">
        <w:rPr>
          <w:rFonts w:ascii="Times New Roman" w:hAnsi="Times New Roman" w:cs="Times New Roman"/>
          <w:bCs/>
          <w:sz w:val="24"/>
          <w:szCs w:val="24"/>
        </w:rPr>
        <w:t>r</w:t>
      </w:r>
      <w:r>
        <w:rPr>
          <w:rFonts w:ascii="Times New Roman" w:hAnsi="Times New Roman" w:cs="Times New Roman"/>
          <w:bCs/>
          <w:sz w:val="24"/>
          <w:szCs w:val="24"/>
        </w:rPr>
        <w:t>e</w:t>
      </w:r>
      <w:r w:rsidRPr="00BA28D3">
        <w:rPr>
          <w:rFonts w:ascii="Times New Roman" w:hAnsi="Times New Roman" w:cs="Times New Roman"/>
          <w:bCs/>
          <w:sz w:val="24"/>
          <w:szCs w:val="24"/>
        </w:rPr>
        <w:t xml:space="preserve"> for creativity in the region.</w:t>
      </w:r>
    </w:p>
    <w:p w14:paraId="163F2F48" w14:textId="77777777" w:rsidR="00BA28D3" w:rsidRDefault="00BA28D3"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p>
    <w:p w14:paraId="7412F9A8" w14:textId="16F9A670" w:rsidR="00F358AD" w:rsidRDefault="00AD168B"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732003" w:rsidRPr="00432636">
        <w:rPr>
          <w:rFonts w:ascii="Times New Roman" w:hAnsi="Times New Roman" w:cs="Times New Roman"/>
          <w:snapToGrid w:val="0"/>
          <w:color w:val="000000"/>
          <w:sz w:val="24"/>
          <w:szCs w:val="24"/>
          <w:lang w:val="en-US"/>
        </w:rPr>
        <w:t>Serbia</w:t>
      </w:r>
      <w:r w:rsidR="00F358AD">
        <w:rPr>
          <w:rFonts w:ascii="Times New Roman" w:hAnsi="Times New Roman" w:cs="Times New Roman"/>
          <w:snapToGrid w:val="0"/>
          <w:color w:val="000000"/>
          <w:sz w:val="24"/>
          <w:szCs w:val="24"/>
          <w:lang w:val="en-US"/>
        </w:rPr>
        <w:t>.</w:t>
      </w:r>
      <w:r w:rsidR="00732003">
        <w:rPr>
          <w:rFonts w:ascii="Times New Roman" w:hAnsi="Times New Roman" w:cs="Times New Roman"/>
          <w:b/>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r>
    </w:p>
    <w:p w14:paraId="17009E6B" w14:textId="78CA53C4" w:rsidR="00AD168B" w:rsidRPr="005107DF" w:rsidRDefault="00F358AD"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Pr>
          <w:rFonts w:ascii="Times New Roman" w:hAnsi="Times New Roman" w:cs="Times New Roman"/>
          <w:b/>
          <w:snapToGrid w:val="0"/>
          <w:color w:val="000000"/>
          <w:sz w:val="24"/>
          <w:szCs w:val="24"/>
          <w:lang w:val="en-US"/>
        </w:rPr>
        <w:tab/>
      </w:r>
      <w:r>
        <w:rPr>
          <w:rFonts w:ascii="Times New Roman" w:hAnsi="Times New Roman" w:cs="Times New Roman"/>
          <w:b/>
          <w:snapToGrid w:val="0"/>
          <w:color w:val="000000"/>
          <w:sz w:val="24"/>
          <w:szCs w:val="24"/>
          <w:lang w:val="en-US"/>
        </w:rPr>
        <w:tab/>
      </w:r>
      <w:r w:rsidR="00AD168B" w:rsidRPr="005107DF">
        <w:rPr>
          <w:rFonts w:ascii="Times New Roman" w:hAnsi="Times New Roman" w:cs="Times New Roman"/>
          <w:b/>
          <w:snapToGrid w:val="0"/>
          <w:color w:val="000000"/>
          <w:sz w:val="24"/>
          <w:szCs w:val="24"/>
          <w:lang w:val="en-US"/>
        </w:rPr>
        <w:t>(c)</w:t>
      </w:r>
      <w:r w:rsidR="00AD168B" w:rsidRPr="005107DF">
        <w:rPr>
          <w:rFonts w:ascii="Times New Roman" w:hAnsi="Times New Roman" w:cs="Times New Roman"/>
          <w:b/>
          <w:snapToGrid w:val="0"/>
          <w:color w:val="000000"/>
          <w:sz w:val="24"/>
          <w:szCs w:val="24"/>
          <w:lang w:val="en-US"/>
        </w:rPr>
        <w:tab/>
        <w:t xml:space="preserve">Maximum project duration: </w:t>
      </w:r>
      <w:r w:rsidR="0046128F" w:rsidRPr="00432636">
        <w:rPr>
          <w:rFonts w:ascii="Times New Roman" w:hAnsi="Times New Roman" w:cs="Times New Roman"/>
          <w:snapToGrid w:val="0"/>
          <w:color w:val="000000"/>
          <w:sz w:val="24"/>
          <w:szCs w:val="24"/>
          <w:lang w:val="en-US"/>
        </w:rPr>
        <w:t xml:space="preserve">8 </w:t>
      </w:r>
      <w:r w:rsidR="00DB6CAB">
        <w:rPr>
          <w:rFonts w:ascii="Times New Roman" w:hAnsi="Times New Roman" w:cs="Times New Roman"/>
          <w:snapToGrid w:val="0"/>
          <w:color w:val="000000"/>
          <w:sz w:val="24"/>
          <w:szCs w:val="24"/>
          <w:lang w:val="en-US"/>
        </w:rPr>
        <w:t>+</w:t>
      </w:r>
      <w:r w:rsidR="00BA28D3">
        <w:rPr>
          <w:rFonts w:ascii="Times New Roman" w:hAnsi="Times New Roman" w:cs="Times New Roman"/>
          <w:snapToGrid w:val="0"/>
          <w:color w:val="000000"/>
          <w:sz w:val="24"/>
          <w:szCs w:val="24"/>
          <w:lang w:val="en-US"/>
        </w:rPr>
        <w:t xml:space="preserve"> </w:t>
      </w:r>
      <w:r w:rsidR="00DB6CAB">
        <w:rPr>
          <w:rFonts w:ascii="Times New Roman" w:hAnsi="Times New Roman" w:cs="Times New Roman"/>
          <w:snapToGrid w:val="0"/>
          <w:color w:val="000000"/>
          <w:sz w:val="24"/>
          <w:szCs w:val="24"/>
          <w:lang w:val="en-US"/>
        </w:rPr>
        <w:t xml:space="preserve">3 </w:t>
      </w:r>
      <w:r w:rsidR="0046128F" w:rsidRPr="00432636">
        <w:rPr>
          <w:rFonts w:ascii="Times New Roman" w:hAnsi="Times New Roman" w:cs="Times New Roman"/>
          <w:snapToGrid w:val="0"/>
          <w:color w:val="000000"/>
          <w:sz w:val="24"/>
          <w:szCs w:val="24"/>
          <w:lang w:val="en-US"/>
        </w:rPr>
        <w:t>months</w:t>
      </w:r>
      <w:r w:rsidRPr="00432636">
        <w:rPr>
          <w:rFonts w:ascii="Times New Roman" w:hAnsi="Times New Roman" w:cs="Times New Roman"/>
          <w:snapToGrid w:val="0"/>
          <w:color w:val="000000"/>
          <w:sz w:val="24"/>
          <w:szCs w:val="24"/>
          <w:lang w:val="en-US"/>
        </w:rPr>
        <w:t>.</w:t>
      </w:r>
      <w:r w:rsidR="0046128F">
        <w:rPr>
          <w:rFonts w:ascii="Times New Roman" w:hAnsi="Times New Roman" w:cs="Times New Roman"/>
          <w:b/>
          <w:snapToGrid w:val="0"/>
          <w:color w:val="000000"/>
          <w:sz w:val="24"/>
          <w:szCs w:val="24"/>
          <w:lang w:val="en-US"/>
        </w:rPr>
        <w:t xml:space="preserve"> </w:t>
      </w:r>
    </w:p>
    <w:p w14:paraId="0DCA1B9B" w14:textId="77777777" w:rsidR="00AD168B" w:rsidRPr="005107DF" w:rsidRDefault="00AD168B" w:rsidP="00432636">
      <w:pPr>
        <w:tabs>
          <w:tab w:val="left" w:pos="360"/>
          <w:tab w:val="left" w:pos="900"/>
        </w:tabs>
        <w:jc w:val="both"/>
        <w:outlineLvl w:val="0"/>
        <w:rPr>
          <w:rFonts w:ascii="Times New Roman" w:hAnsi="Times New Roman" w:cs="Times New Roman"/>
          <w:b/>
          <w:color w:val="000000"/>
          <w:sz w:val="24"/>
          <w:szCs w:val="24"/>
        </w:rPr>
      </w:pPr>
    </w:p>
    <w:p w14:paraId="1D91CDA5" w14:textId="77777777" w:rsidR="00AD168B" w:rsidRPr="00003BFD" w:rsidRDefault="00AD168B" w:rsidP="00432636">
      <w:pPr>
        <w:pStyle w:val="BodyText"/>
        <w:rPr>
          <w:rFonts w:ascii="Times New Roman" w:hAnsi="Times New Roman"/>
        </w:rPr>
      </w:pPr>
      <w:bookmarkStart w:id="20" w:name="_Toc490062198"/>
      <w:bookmarkStart w:id="21" w:name="_Toc513542225"/>
      <w:bookmarkStart w:id="22" w:name="_Toc517271233"/>
      <w:bookmarkStart w:id="23" w:name="_Toc517434492"/>
      <w:bookmarkStart w:id="24"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20"/>
      <w:bookmarkEnd w:id="21"/>
      <w:bookmarkEnd w:id="22"/>
      <w:bookmarkEnd w:id="23"/>
      <w:bookmarkEnd w:id="24"/>
      <w:r w:rsidRPr="00003BFD">
        <w:rPr>
          <w:rFonts w:ascii="Times New Roman" w:hAnsi="Times New Roman"/>
        </w:rPr>
        <w:t xml:space="preserve"> </w:t>
      </w:r>
    </w:p>
    <w:p w14:paraId="7D8AFF97" w14:textId="67A318CF" w:rsidR="00AD168B" w:rsidRPr="005107DF" w:rsidRDefault="00AD168B" w:rsidP="00432636">
      <w:pPr>
        <w:widowControl w:val="0"/>
        <w:tabs>
          <w:tab w:val="left" w:pos="360"/>
          <w:tab w:val="left" w:pos="900"/>
        </w:tabs>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732003">
        <w:rPr>
          <w:rFonts w:ascii="Times New Roman" w:hAnsi="Times New Roman" w:cs="Times New Roman"/>
          <w:snapToGrid w:val="0"/>
          <w:color w:val="000000"/>
          <w:sz w:val="24"/>
          <w:szCs w:val="24"/>
          <w:lang w:val="en-US"/>
        </w:rPr>
        <w:t>2</w:t>
      </w:r>
      <w:r w:rsidR="00F358AD">
        <w:rPr>
          <w:rFonts w:ascii="Times New Roman" w:hAnsi="Times New Roman" w:cs="Times New Roman"/>
          <w:snapToGrid w:val="0"/>
          <w:color w:val="000000"/>
          <w:sz w:val="24"/>
          <w:szCs w:val="24"/>
          <w:lang w:val="en-US"/>
        </w:rPr>
        <w:t>50 000.</w:t>
      </w:r>
    </w:p>
    <w:p w14:paraId="587C3D17" w14:textId="77777777" w:rsidR="00AD168B" w:rsidRDefault="00AD168B"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3140714D" w14:textId="77777777" w:rsidR="00F358AD" w:rsidRPr="005107DF" w:rsidRDefault="00F358AD"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10475790"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0288" behindDoc="0" locked="0" layoutInCell="0" allowOverlap="1" wp14:anchorId="6252E86F" wp14:editId="21ABD5B3">
                <wp:simplePos x="0" y="0"/>
                <wp:positionH relativeFrom="column">
                  <wp:posOffset>0</wp:posOffset>
                </wp:positionH>
                <wp:positionV relativeFrom="paragraph">
                  <wp:posOffset>152400</wp:posOffset>
                </wp:positionV>
                <wp:extent cx="5943600" cy="635"/>
                <wp:effectExtent l="0" t="1905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0CD8A9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hYCgIAAAAEAAAOAAAAZHJzL2Uyb0RvYy54bWysU02P2jAQvVfqf7B8Lwmw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9303lJFko6m09nGV9Ul6seQ/ymoWdpUnNrXBJOVOLwFGKi&#10;IqpLSNp28GiszeZbx4aaT+ib5RsBrFHpNMUFbHcri+wgqH/Wd+k/J34VhrB3KqN1Wqiv53kUxr7M&#10;Kbt1CU/nliRKaQH7qHHbqYEpk0iPJ59TgcpQf47n1N30cSZsSy8rImcI8beJXVY56fOO4H2Z/jPB&#10;K3ou/iZxdiUZ8WLpDtRpgxe3qM1y/PlJpD6+XdP89uEu/wI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FBLhY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BF6F8D2"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lastRenderedPageBreak/>
        <w:t>ELIGIBILITY CRITERIA</w:t>
      </w:r>
    </w:p>
    <w:p w14:paraId="6CB44B08" w14:textId="77777777" w:rsidR="00AD168B" w:rsidRPr="00003BFD" w:rsidRDefault="00AD168B" w:rsidP="00432636">
      <w:pPr>
        <w:pStyle w:val="BodyText"/>
        <w:rPr>
          <w:rFonts w:ascii="Times New Roman" w:hAnsi="Times New Roman"/>
          <w:b/>
          <w:sz w:val="24"/>
        </w:rPr>
      </w:pPr>
      <w:bookmarkStart w:id="25" w:name="_Toc490062199"/>
      <w:bookmarkStart w:id="26" w:name="_Toc513542226"/>
      <w:bookmarkStart w:id="27" w:name="_Toc517271234"/>
      <w:bookmarkStart w:id="28" w:name="_Toc517434493"/>
      <w:bookmarkStart w:id="29" w:name="_Toc27065098"/>
      <w:r w:rsidRPr="00003BFD">
        <w:rPr>
          <w:rFonts w:ascii="Times New Roman" w:hAnsi="Times New Roman"/>
          <w:b/>
          <w:sz w:val="24"/>
        </w:rPr>
        <w:t>5.</w:t>
      </w:r>
      <w:r w:rsidRPr="00003BFD">
        <w:rPr>
          <w:rFonts w:ascii="Times New Roman" w:hAnsi="Times New Roman"/>
          <w:b/>
          <w:sz w:val="24"/>
        </w:rPr>
        <w:tab/>
        <w:t>Eligibility: Who may apply?</w:t>
      </w:r>
      <w:bookmarkEnd w:id="25"/>
      <w:bookmarkEnd w:id="26"/>
      <w:bookmarkEnd w:id="27"/>
      <w:bookmarkEnd w:id="28"/>
      <w:bookmarkEnd w:id="29"/>
    </w:p>
    <w:p w14:paraId="5BAF5B54" w14:textId="77777777" w:rsidR="00AD168B" w:rsidRPr="005107DF" w:rsidRDefault="00AD168B" w:rsidP="009B7E93">
      <w:pPr>
        <w:widowControl w:val="0"/>
        <w:spacing w:before="100" w:after="100"/>
        <w:ind w:right="-46"/>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Only Public Administrations and Mandated bodies as per Twinning Manual of European Union Member States may apply through European Union Member States’ National Contact Points. </w:t>
      </w:r>
    </w:p>
    <w:p w14:paraId="274C0B54" w14:textId="77777777" w:rsidR="00AD168B" w:rsidRPr="005107DF" w:rsidRDefault="00AD168B" w:rsidP="00432636">
      <w:pPr>
        <w:widowControl w:val="0"/>
        <w:spacing w:before="100" w:after="100"/>
        <w:ind w:left="360" w:right="360"/>
        <w:jc w:val="both"/>
        <w:rPr>
          <w:rFonts w:ascii="Times New Roman" w:hAnsi="Times New Roman" w:cs="Times New Roman"/>
          <w:b/>
          <w:color w:val="000000"/>
          <w:sz w:val="24"/>
          <w:szCs w:val="24"/>
        </w:rPr>
      </w:pPr>
    </w:p>
    <w:p w14:paraId="2B5B6085"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6B92A156" w14:textId="77777777" w:rsidR="00AD168B" w:rsidRPr="005107DF" w:rsidRDefault="00AD168B" w:rsidP="00432636">
      <w:pPr>
        <w:pStyle w:val="BodyText"/>
        <w:rPr>
          <w:rFonts w:ascii="Times New Roman" w:hAnsi="Times New Roman"/>
          <w:b/>
          <w:color w:val="000000"/>
          <w:sz w:val="24"/>
          <w:szCs w:val="24"/>
        </w:rPr>
      </w:pPr>
      <w:bookmarkStart w:id="30" w:name="_Toc490062200"/>
      <w:bookmarkStart w:id="31" w:name="_Toc513542227"/>
      <w:bookmarkStart w:id="32" w:name="_Toc517271235"/>
      <w:bookmarkStart w:id="33" w:name="_Toc517434494"/>
      <w:bookmarkStart w:id="34" w:name="_Toc27065099"/>
      <w:r w:rsidRPr="00003BFD">
        <w:rPr>
          <w:rStyle w:val="BodyTextChar"/>
          <w:rFonts w:ascii="Times New Roman" w:eastAsiaTheme="minorHAnsi" w:hAnsi="Times New Roman"/>
        </w:rPr>
        <w:t>6.</w:t>
      </w:r>
      <w:r w:rsidRPr="00003BFD">
        <w:rPr>
          <w:rStyle w:val="BodyTextChar"/>
          <w:rFonts w:ascii="Times New Roman" w:eastAsiaTheme="minorHAnsi" w:hAnsi="Times New Roman"/>
        </w:rPr>
        <w:tab/>
        <w:t>Provisional notification date of results of the award proces</w:t>
      </w:r>
      <w:r w:rsidRPr="005107DF">
        <w:rPr>
          <w:rFonts w:ascii="Times New Roman" w:hAnsi="Times New Roman"/>
          <w:b/>
          <w:color w:val="000000"/>
          <w:sz w:val="24"/>
          <w:szCs w:val="24"/>
        </w:rPr>
        <w:t>s</w:t>
      </w:r>
      <w:bookmarkEnd w:id="30"/>
      <w:bookmarkEnd w:id="31"/>
      <w:bookmarkEnd w:id="32"/>
      <w:bookmarkEnd w:id="33"/>
      <w:bookmarkEnd w:id="34"/>
    </w:p>
    <w:p w14:paraId="734443F8" w14:textId="34C1BA04" w:rsidR="00AD168B" w:rsidRPr="00003BFD" w:rsidRDefault="00B65A4F" w:rsidP="00432636">
      <w:pPr>
        <w:pStyle w:val="BodyText"/>
        <w:rPr>
          <w:rFonts w:ascii="Times New Roman" w:hAnsi="Times New Roman"/>
          <w:b/>
          <w:sz w:val="24"/>
        </w:rPr>
      </w:pPr>
      <w:r>
        <w:rPr>
          <w:rFonts w:ascii="Times New Roman" w:hAnsi="Times New Roman"/>
          <w:b/>
          <w:sz w:val="24"/>
        </w:rPr>
        <w:t>07 February</w:t>
      </w:r>
      <w:bookmarkStart w:id="35" w:name="_GoBack"/>
      <w:bookmarkEnd w:id="35"/>
      <w:r w:rsidR="00B50D52" w:rsidRPr="00200866">
        <w:rPr>
          <w:rFonts w:ascii="Times New Roman" w:hAnsi="Times New Roman"/>
          <w:b/>
          <w:sz w:val="24"/>
        </w:rPr>
        <w:t xml:space="preserve"> </w:t>
      </w:r>
      <w:r w:rsidR="00732003" w:rsidRPr="00200866">
        <w:rPr>
          <w:rFonts w:ascii="Times New Roman" w:hAnsi="Times New Roman"/>
          <w:b/>
          <w:sz w:val="24"/>
        </w:rPr>
        <w:t>202</w:t>
      </w:r>
      <w:r w:rsidR="00BA28D3" w:rsidRPr="00200866">
        <w:rPr>
          <w:rFonts w:ascii="Times New Roman" w:hAnsi="Times New Roman"/>
          <w:b/>
          <w:sz w:val="24"/>
        </w:rPr>
        <w:t>5</w:t>
      </w:r>
      <w:r w:rsidR="00200866">
        <w:rPr>
          <w:rFonts w:ascii="Times New Roman" w:hAnsi="Times New Roman"/>
          <w:b/>
          <w:sz w:val="24"/>
        </w:rPr>
        <w:t xml:space="preserve"> </w:t>
      </w:r>
    </w:p>
    <w:p w14:paraId="1CF0784F"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1312" behindDoc="0" locked="0" layoutInCell="0" allowOverlap="1" wp14:anchorId="5831F2AB" wp14:editId="0F375E45">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B15E48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504421E0"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60D46A89" w14:textId="77777777" w:rsidR="00AD168B" w:rsidRPr="00003BFD" w:rsidRDefault="00AD168B" w:rsidP="00432636">
      <w:pPr>
        <w:pStyle w:val="BodyText"/>
        <w:rPr>
          <w:rFonts w:ascii="Times New Roman" w:hAnsi="Times New Roman"/>
          <w:b/>
        </w:rPr>
      </w:pPr>
      <w:bookmarkStart w:id="36" w:name="_Toc490062202"/>
      <w:bookmarkStart w:id="37" w:name="_Toc513542229"/>
      <w:bookmarkStart w:id="38" w:name="_Toc517271237"/>
      <w:bookmarkStart w:id="39" w:name="_Toc517434496"/>
      <w:bookmarkStart w:id="40" w:name="_Toc27065101"/>
      <w:r w:rsidRPr="00003BFD">
        <w:rPr>
          <w:rFonts w:ascii="Times New Roman" w:hAnsi="Times New Roman"/>
          <w:b/>
          <w:sz w:val="24"/>
        </w:rPr>
        <w:t>7.</w:t>
      </w:r>
      <w:r w:rsidRPr="00003BFD">
        <w:rPr>
          <w:rFonts w:ascii="Times New Roman" w:hAnsi="Times New Roman"/>
          <w:b/>
          <w:sz w:val="24"/>
        </w:rPr>
        <w:tab/>
        <w:t>Selection and Award criteria</w:t>
      </w:r>
      <w:bookmarkEnd w:id="36"/>
      <w:bookmarkEnd w:id="37"/>
      <w:bookmarkEnd w:id="38"/>
      <w:bookmarkEnd w:id="39"/>
      <w:bookmarkEnd w:id="40"/>
    </w:p>
    <w:p w14:paraId="5007F3A4" w14:textId="77777777" w:rsidR="00AD168B" w:rsidRPr="005107DF" w:rsidRDefault="00AD168B" w:rsidP="00432636">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5C1ACDAB" w14:textId="77777777" w:rsidR="00AD168B" w:rsidRPr="005107DF" w:rsidRDefault="00AD168B" w:rsidP="00432636">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0B50F2F7" w14:textId="77777777" w:rsidR="00AD168B" w:rsidRPr="005107DF" w:rsidRDefault="00AD168B" w:rsidP="00432636">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3B85990A"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See Annex C6bis of the Twinning Manual:  Twinning Light Administrative compliance and Eligibility grid and Annex C8 of the Twinning Manual Twinning Light Selection Fact Sheet</w:t>
      </w:r>
      <w:r w:rsidR="00F358AD">
        <w:rPr>
          <w:rFonts w:ascii="Times New Roman" w:hAnsi="Times New Roman" w:cs="Times New Roman"/>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t>
      </w:r>
    </w:p>
    <w:p w14:paraId="0F4CEE07"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2336" behindDoc="0" locked="0" layoutInCell="0" allowOverlap="1" wp14:anchorId="5A282FDE" wp14:editId="52C13755">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2580F3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5542A68"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58EBA388" w14:textId="77777777" w:rsidR="00AD168B" w:rsidRPr="00003BFD" w:rsidRDefault="00AD168B" w:rsidP="00432636">
      <w:pPr>
        <w:pStyle w:val="BodyText"/>
        <w:rPr>
          <w:rFonts w:ascii="Times New Roman" w:hAnsi="Times New Roman"/>
          <w:b/>
          <w:sz w:val="24"/>
        </w:rPr>
      </w:pPr>
      <w:bookmarkStart w:id="41" w:name="_Toc490062203"/>
      <w:bookmarkStart w:id="42" w:name="_Toc513542230"/>
      <w:bookmarkStart w:id="43" w:name="_Toc517271238"/>
      <w:bookmarkStart w:id="44" w:name="_Toc517434497"/>
      <w:bookmarkStart w:id="45"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1"/>
      <w:bookmarkEnd w:id="42"/>
      <w:bookmarkEnd w:id="43"/>
      <w:bookmarkEnd w:id="44"/>
      <w:bookmarkEnd w:id="45"/>
    </w:p>
    <w:p w14:paraId="62ED8ABF"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4DF0A245"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238E0596"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w:t>
      </w:r>
      <w:r w:rsidRPr="005107DF">
        <w:rPr>
          <w:rFonts w:ascii="Times New Roman" w:hAnsi="Times New Roman" w:cs="Times New Roman"/>
          <w:snapToGrid w:val="0"/>
          <w:color w:val="000000"/>
          <w:sz w:val="24"/>
          <w:szCs w:val="24"/>
          <w:lang w:val="en-US"/>
        </w:rPr>
        <w:lastRenderedPageBreak/>
        <w:t xml:space="preserve">of </w:t>
      </w:r>
      <w:r w:rsidRPr="005107DF">
        <w:rPr>
          <w:rFonts w:ascii="Times New Roman" w:hAnsi="Times New Roman" w:cs="Times New Roman"/>
          <w:b/>
          <w:snapToGrid w:val="0"/>
          <w:color w:val="000000"/>
          <w:sz w:val="24"/>
          <w:szCs w:val="24"/>
          <w:lang w:val="en-US"/>
        </w:rPr>
        <w:t>Member State National Contact Points for Twinning.</w:t>
      </w:r>
    </w:p>
    <w:p w14:paraId="1A792123"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33F906CB" w14:textId="77777777" w:rsidR="00AD168B" w:rsidRPr="00003BFD" w:rsidRDefault="00AD168B" w:rsidP="00432636">
      <w:pPr>
        <w:pStyle w:val="BodyText"/>
        <w:rPr>
          <w:rFonts w:ascii="Times New Roman" w:hAnsi="Times New Roman"/>
          <w:b/>
          <w:sz w:val="24"/>
        </w:rPr>
      </w:pPr>
      <w:bookmarkStart w:id="46" w:name="_Toc490062204"/>
      <w:bookmarkStart w:id="47" w:name="_Toc513542231"/>
      <w:bookmarkStart w:id="48" w:name="_Toc517271239"/>
      <w:bookmarkStart w:id="49" w:name="_Toc517434498"/>
      <w:bookmarkStart w:id="50" w:name="_Toc27065103"/>
      <w:r w:rsidRPr="00003BFD">
        <w:rPr>
          <w:rFonts w:ascii="Times New Roman" w:hAnsi="Times New Roman"/>
          <w:b/>
          <w:sz w:val="24"/>
        </w:rPr>
        <w:t>9.</w:t>
      </w:r>
      <w:r w:rsidRPr="00003BFD">
        <w:rPr>
          <w:rFonts w:ascii="Times New Roman" w:hAnsi="Times New Roman"/>
          <w:b/>
          <w:sz w:val="24"/>
        </w:rPr>
        <w:tab/>
        <w:t>Deadline for applications</w:t>
      </w:r>
      <w:bookmarkEnd w:id="46"/>
      <w:bookmarkEnd w:id="47"/>
      <w:bookmarkEnd w:id="48"/>
      <w:bookmarkEnd w:id="49"/>
      <w:bookmarkEnd w:id="50"/>
    </w:p>
    <w:p w14:paraId="738673BB" w14:textId="10D302B8" w:rsidR="00AD168B" w:rsidRPr="001A65BC"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Twinning proposals by the MS National Contact Points to the Contracting Authority: </w:t>
      </w:r>
      <w:r w:rsidR="00200866">
        <w:rPr>
          <w:rFonts w:ascii="Times New Roman" w:hAnsi="Times New Roman" w:cs="Times New Roman"/>
          <w:snapToGrid w:val="0"/>
          <w:color w:val="000000"/>
          <w:sz w:val="24"/>
          <w:szCs w:val="24"/>
          <w:lang w:val="en-US"/>
        </w:rPr>
        <w:t xml:space="preserve"> </w:t>
      </w:r>
      <w:r w:rsidR="00DF7144">
        <w:rPr>
          <w:rFonts w:ascii="Times New Roman" w:hAnsi="Times New Roman" w:cs="Times New Roman"/>
          <w:b/>
          <w:snapToGrid w:val="0"/>
          <w:color w:val="000000"/>
          <w:sz w:val="24"/>
          <w:szCs w:val="24"/>
          <w:lang w:val="en-US"/>
        </w:rPr>
        <w:t>27</w:t>
      </w:r>
      <w:r w:rsidR="00200866" w:rsidRPr="00200866">
        <w:rPr>
          <w:rFonts w:ascii="Times New Roman" w:hAnsi="Times New Roman" w:cs="Times New Roman"/>
          <w:b/>
          <w:snapToGrid w:val="0"/>
          <w:color w:val="000000"/>
          <w:sz w:val="24"/>
          <w:szCs w:val="24"/>
          <w:lang w:val="en-US"/>
        </w:rPr>
        <w:t xml:space="preserve"> </w:t>
      </w:r>
      <w:r w:rsidR="00DF7144">
        <w:rPr>
          <w:rFonts w:ascii="Times New Roman" w:hAnsi="Times New Roman" w:cs="Times New Roman"/>
          <w:b/>
          <w:snapToGrid w:val="0"/>
          <w:color w:val="000000"/>
          <w:sz w:val="24"/>
          <w:szCs w:val="24"/>
          <w:lang w:val="en-US"/>
        </w:rPr>
        <w:t>January</w:t>
      </w:r>
      <w:r w:rsidR="00B50D52" w:rsidRPr="00200866">
        <w:rPr>
          <w:rFonts w:ascii="Times New Roman" w:hAnsi="Times New Roman" w:cs="Times New Roman"/>
          <w:b/>
          <w:snapToGrid w:val="0"/>
          <w:color w:val="000000"/>
          <w:sz w:val="24"/>
          <w:szCs w:val="24"/>
          <w:lang w:val="en-US"/>
        </w:rPr>
        <w:t xml:space="preserve"> </w:t>
      </w:r>
      <w:r w:rsidR="006A7ADB" w:rsidRPr="00200866">
        <w:rPr>
          <w:rFonts w:ascii="Times New Roman" w:hAnsi="Times New Roman" w:cs="Times New Roman"/>
          <w:b/>
          <w:snapToGrid w:val="0"/>
          <w:color w:val="000000"/>
          <w:sz w:val="24"/>
          <w:szCs w:val="24"/>
          <w:lang w:val="en-US"/>
        </w:rPr>
        <w:t>202</w:t>
      </w:r>
      <w:r w:rsidR="00DF7144">
        <w:rPr>
          <w:rFonts w:ascii="Times New Roman" w:hAnsi="Times New Roman" w:cs="Times New Roman"/>
          <w:b/>
          <w:snapToGrid w:val="0"/>
          <w:color w:val="000000"/>
          <w:sz w:val="24"/>
          <w:szCs w:val="24"/>
          <w:lang w:val="en-US"/>
        </w:rPr>
        <w:t>5</w:t>
      </w:r>
      <w:r w:rsidR="006A7ADB" w:rsidRPr="001A65BC">
        <w:rPr>
          <w:rFonts w:ascii="Times New Roman" w:hAnsi="Times New Roman" w:cs="Times New Roman"/>
          <w:b/>
          <w:snapToGrid w:val="0"/>
          <w:color w:val="000000"/>
          <w:sz w:val="24"/>
          <w:szCs w:val="24"/>
          <w:lang w:val="en-US"/>
        </w:rPr>
        <w:t xml:space="preserve"> </w:t>
      </w:r>
      <w:r w:rsidR="00F45BDE">
        <w:rPr>
          <w:rFonts w:ascii="Times New Roman" w:hAnsi="Times New Roman" w:cs="Times New Roman"/>
          <w:b/>
          <w:snapToGrid w:val="0"/>
          <w:color w:val="000000"/>
          <w:sz w:val="24"/>
          <w:szCs w:val="24"/>
          <w:lang w:val="en-US"/>
        </w:rPr>
        <w:t>(23:59</w:t>
      </w:r>
      <w:r w:rsidR="006A7ADB" w:rsidRPr="001A65BC">
        <w:rPr>
          <w:rFonts w:ascii="Times New Roman" w:hAnsi="Times New Roman" w:cs="Times New Roman"/>
          <w:snapToGrid w:val="0"/>
          <w:color w:val="000000"/>
          <w:sz w:val="24"/>
          <w:szCs w:val="24"/>
          <w:lang w:val="en-US"/>
        </w:rPr>
        <w:t xml:space="preserve">, </w:t>
      </w:r>
      <w:r w:rsidR="001A65BC" w:rsidRPr="001A65BC">
        <w:rPr>
          <w:rFonts w:ascii="Times New Roman" w:hAnsi="Times New Roman" w:cs="Times New Roman"/>
          <w:bCs/>
          <w:sz w:val="24"/>
          <w:szCs w:val="24"/>
        </w:rPr>
        <w:t xml:space="preserve">local </w:t>
      </w:r>
      <w:r w:rsidR="00F45BDE">
        <w:rPr>
          <w:rFonts w:ascii="Times New Roman" w:hAnsi="Times New Roman" w:cs="Times New Roman"/>
          <w:bCs/>
          <w:sz w:val="24"/>
          <w:szCs w:val="24"/>
        </w:rPr>
        <w:t xml:space="preserve">time of the beneficiary country at the latest to the e-mail: </w:t>
      </w:r>
      <w:hyperlink r:id="rId8" w:history="1">
        <w:r w:rsidR="008F52C3" w:rsidRPr="0026128C">
          <w:rPr>
            <w:rStyle w:val="Hyperlink"/>
            <w:rFonts w:ascii="Times New Roman" w:hAnsi="Times New Roman" w:cs="Times New Roman"/>
            <w:bCs/>
            <w:sz w:val="24"/>
            <w:szCs w:val="24"/>
          </w:rPr>
          <w:t>DELEGATION-SERBIA-FCS@eeas.europa.eu</w:t>
        </w:r>
      </w:hyperlink>
      <w:r w:rsidR="008F52C3">
        <w:rPr>
          <w:rFonts w:ascii="Times New Roman" w:hAnsi="Times New Roman" w:cs="Times New Roman"/>
          <w:bCs/>
          <w:sz w:val="24"/>
          <w:szCs w:val="24"/>
        </w:rPr>
        <w:t xml:space="preserve"> with copy to </w:t>
      </w:r>
      <w:hyperlink r:id="rId9" w:history="1">
        <w:r w:rsidR="008F52C3" w:rsidRPr="0026128C">
          <w:rPr>
            <w:rStyle w:val="Hyperlink"/>
            <w:rFonts w:ascii="Times New Roman" w:hAnsi="Times New Roman" w:cs="Times New Roman"/>
            <w:bCs/>
            <w:sz w:val="24"/>
            <w:szCs w:val="24"/>
          </w:rPr>
          <w:t>NEAR-Twinning@ec.europa.eu</w:t>
        </w:r>
      </w:hyperlink>
      <w:r w:rsidR="008F52C3">
        <w:rPr>
          <w:rFonts w:ascii="Times New Roman" w:hAnsi="Times New Roman" w:cs="Times New Roman"/>
          <w:bCs/>
          <w:sz w:val="24"/>
          <w:szCs w:val="24"/>
        </w:rPr>
        <w:t xml:space="preserve"> and </w:t>
      </w:r>
      <w:hyperlink r:id="rId10" w:history="1">
        <w:r w:rsidR="008F52C3" w:rsidRPr="0026128C">
          <w:rPr>
            <w:rStyle w:val="Hyperlink"/>
            <w:rFonts w:ascii="Times New Roman" w:hAnsi="Times New Roman" w:cs="Times New Roman"/>
            <w:bCs/>
            <w:sz w:val="24"/>
            <w:szCs w:val="24"/>
          </w:rPr>
          <w:t>Tanja.CINCAR-KNEZEVIC@eeas.europa.eu</w:t>
        </w:r>
      </w:hyperlink>
      <w:r w:rsidR="008F52C3">
        <w:rPr>
          <w:rFonts w:ascii="Times New Roman" w:hAnsi="Times New Roman" w:cs="Times New Roman"/>
          <w:bCs/>
          <w:sz w:val="24"/>
          <w:szCs w:val="24"/>
        </w:rPr>
        <w:t xml:space="preserve"> .</w:t>
      </w:r>
    </w:p>
    <w:p w14:paraId="0812D2E9" w14:textId="77777777" w:rsidR="00AD168B" w:rsidRPr="005107DF"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The deadline for submission of Twinning proposals by the EU Member State Public Administrations to the corresponding National Contact Point is decided by the latter.</w:t>
      </w:r>
    </w:p>
    <w:p w14:paraId="5531DF6D"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75554DEF"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649BB4E5" w14:textId="77777777" w:rsidR="00AD168B" w:rsidRPr="00003BFD" w:rsidRDefault="00AD168B" w:rsidP="00432636">
      <w:pPr>
        <w:pStyle w:val="BodyText"/>
        <w:rPr>
          <w:rFonts w:ascii="Times New Roman" w:hAnsi="Times New Roman"/>
          <w:b/>
          <w:sz w:val="24"/>
        </w:rPr>
      </w:pPr>
      <w:bookmarkStart w:id="51" w:name="_Toc490062205"/>
      <w:bookmarkStart w:id="52" w:name="_Toc513542232"/>
      <w:bookmarkStart w:id="53" w:name="_Toc517271240"/>
      <w:bookmarkStart w:id="54" w:name="_Toc517434499"/>
      <w:bookmarkStart w:id="55" w:name="_Toc27065104"/>
      <w:r w:rsidRPr="00003BFD">
        <w:rPr>
          <w:rFonts w:ascii="Times New Roman" w:hAnsi="Times New Roman"/>
          <w:b/>
          <w:sz w:val="24"/>
        </w:rPr>
        <w:t>10.</w:t>
      </w:r>
      <w:r w:rsidRPr="00003BFD">
        <w:rPr>
          <w:rFonts w:ascii="Times New Roman" w:hAnsi="Times New Roman"/>
          <w:b/>
          <w:sz w:val="24"/>
        </w:rPr>
        <w:tab/>
        <w:t>Detailed information</w:t>
      </w:r>
      <w:bookmarkEnd w:id="51"/>
      <w:bookmarkEnd w:id="52"/>
      <w:bookmarkEnd w:id="53"/>
      <w:bookmarkEnd w:id="54"/>
      <w:bookmarkEnd w:id="55"/>
    </w:p>
    <w:p w14:paraId="4477A4C2"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3CF89213" w14:textId="26F2FCD7" w:rsidR="00AD168B" w:rsidRPr="00200866"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The tentative date envisaged for starting the evaluation committee meetings is</w:t>
      </w:r>
      <w:r w:rsidRPr="00200866">
        <w:rPr>
          <w:rFonts w:ascii="Times New Roman" w:hAnsi="Times New Roman" w:cs="Times New Roman"/>
          <w:snapToGrid w:val="0"/>
          <w:color w:val="000000"/>
          <w:sz w:val="24"/>
          <w:szCs w:val="24"/>
          <w:lang w:val="en-US"/>
        </w:rPr>
        <w:t xml:space="preserve">: </w:t>
      </w:r>
      <w:r w:rsidR="00DF7144">
        <w:rPr>
          <w:rFonts w:ascii="Times New Roman" w:hAnsi="Times New Roman" w:cs="Times New Roman"/>
          <w:b/>
          <w:snapToGrid w:val="0"/>
          <w:color w:val="000000"/>
          <w:sz w:val="24"/>
          <w:szCs w:val="24"/>
          <w:lang w:val="en-US"/>
        </w:rPr>
        <w:t>29</w:t>
      </w:r>
      <w:r w:rsidR="00200866" w:rsidRPr="00200866">
        <w:rPr>
          <w:rFonts w:ascii="Times New Roman" w:hAnsi="Times New Roman" w:cs="Times New Roman"/>
          <w:b/>
          <w:snapToGrid w:val="0"/>
          <w:color w:val="000000"/>
          <w:sz w:val="24"/>
          <w:szCs w:val="24"/>
          <w:lang w:val="en-US"/>
        </w:rPr>
        <w:t xml:space="preserve"> </w:t>
      </w:r>
      <w:r w:rsidR="00DF7144">
        <w:rPr>
          <w:rFonts w:ascii="Times New Roman" w:hAnsi="Times New Roman" w:cs="Times New Roman"/>
          <w:b/>
          <w:snapToGrid w:val="0"/>
          <w:color w:val="000000"/>
          <w:sz w:val="24"/>
          <w:szCs w:val="24"/>
          <w:lang w:val="en-US"/>
        </w:rPr>
        <w:t>January</w:t>
      </w:r>
      <w:r w:rsidR="00B50D52" w:rsidRPr="00200866">
        <w:rPr>
          <w:rFonts w:ascii="Times New Roman" w:hAnsi="Times New Roman" w:cs="Times New Roman"/>
          <w:b/>
          <w:snapToGrid w:val="0"/>
          <w:color w:val="000000"/>
          <w:sz w:val="24"/>
          <w:szCs w:val="24"/>
          <w:lang w:val="en-US"/>
        </w:rPr>
        <w:t xml:space="preserve"> </w:t>
      </w:r>
      <w:r w:rsidR="00732003" w:rsidRPr="00200866">
        <w:rPr>
          <w:rFonts w:ascii="Times New Roman" w:hAnsi="Times New Roman" w:cs="Times New Roman"/>
          <w:b/>
          <w:snapToGrid w:val="0"/>
          <w:color w:val="000000"/>
          <w:sz w:val="24"/>
          <w:szCs w:val="24"/>
          <w:lang w:val="en-US"/>
        </w:rPr>
        <w:t>202</w:t>
      </w:r>
      <w:r w:rsidR="00DF7144">
        <w:rPr>
          <w:rFonts w:ascii="Times New Roman" w:hAnsi="Times New Roman" w:cs="Times New Roman"/>
          <w:b/>
          <w:snapToGrid w:val="0"/>
          <w:color w:val="000000"/>
          <w:sz w:val="24"/>
          <w:szCs w:val="24"/>
          <w:lang w:val="en-US"/>
        </w:rPr>
        <w:t>5</w:t>
      </w:r>
      <w:r w:rsidRPr="00200866">
        <w:rPr>
          <w:rFonts w:ascii="Times New Roman" w:hAnsi="Times New Roman" w:cs="Times New Roman"/>
          <w:b/>
          <w:snapToGrid w:val="0"/>
          <w:color w:val="000000"/>
          <w:sz w:val="24"/>
          <w:szCs w:val="24"/>
        </w:rPr>
        <w:t>.</w:t>
      </w:r>
    </w:p>
    <w:p w14:paraId="2708B673" w14:textId="77777777" w:rsidR="00AD168B" w:rsidRPr="005107DF" w:rsidRDefault="00AD168B" w:rsidP="00432636">
      <w:pPr>
        <w:widowControl w:val="0"/>
        <w:spacing w:before="100" w:after="100"/>
        <w:ind w:left="540" w:right="360"/>
        <w:jc w:val="both"/>
        <w:rPr>
          <w:rFonts w:ascii="Times New Roman" w:hAnsi="Times New Roman" w:cs="Times New Roman"/>
          <w:snapToGrid w:val="0"/>
          <w:color w:val="000000"/>
          <w:lang w:val="en-US"/>
        </w:rPr>
      </w:pPr>
    </w:p>
    <w:p w14:paraId="144C2190" w14:textId="77777777" w:rsidR="00AD168B" w:rsidRPr="005107DF" w:rsidRDefault="00AD168B" w:rsidP="00432636">
      <w:pPr>
        <w:jc w:val="both"/>
        <w:rPr>
          <w:rFonts w:ascii="Times New Roman" w:eastAsia="SimSun" w:hAnsi="Times New Roman" w:cs="Times New Roman"/>
          <w:color w:val="000000"/>
          <w:sz w:val="32"/>
          <w:szCs w:val="32"/>
          <w:lang w:eastAsia="zh-CN"/>
        </w:rPr>
      </w:pPr>
    </w:p>
    <w:p w14:paraId="47B0453D" w14:textId="77777777" w:rsidR="00525ACD" w:rsidRPr="00AD168B" w:rsidRDefault="00CF507A">
      <w:pPr>
        <w:rPr>
          <w:rFonts w:ascii="Times New Roman" w:eastAsia="SimSun" w:hAnsi="Times New Roman" w:cs="Times New Roman"/>
          <w:color w:val="000000"/>
          <w:sz w:val="32"/>
          <w:szCs w:val="32"/>
          <w:lang w:eastAsia="zh-CN"/>
        </w:rPr>
      </w:pPr>
    </w:p>
    <w:sectPr w:rsidR="00525ACD" w:rsidRPr="00AD168B">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DFCA6" w14:textId="77777777" w:rsidR="00CF507A" w:rsidRDefault="00CF507A" w:rsidP="00AD168B">
      <w:pPr>
        <w:spacing w:after="0" w:line="240" w:lineRule="auto"/>
      </w:pPr>
      <w:r>
        <w:separator/>
      </w:r>
    </w:p>
  </w:endnote>
  <w:endnote w:type="continuationSeparator" w:id="0">
    <w:p w14:paraId="4916223F" w14:textId="77777777" w:rsidR="00CF507A" w:rsidRDefault="00CF507A" w:rsidP="00AD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211187"/>
      <w:docPartObj>
        <w:docPartGallery w:val="Page Numbers (Bottom of Page)"/>
        <w:docPartUnique/>
      </w:docPartObj>
    </w:sdtPr>
    <w:sdtEndPr>
      <w:rPr>
        <w:noProof/>
      </w:rPr>
    </w:sdtEndPr>
    <w:sdtContent>
      <w:p w14:paraId="058D0FB7" w14:textId="5B71690B" w:rsidR="00AD168B" w:rsidRDefault="00AD168B">
        <w:pPr>
          <w:pStyle w:val="Footer"/>
          <w:jc w:val="right"/>
        </w:pPr>
        <w:r>
          <w:fldChar w:fldCharType="begin"/>
        </w:r>
        <w:r>
          <w:instrText xml:space="preserve"> PAGE   \* MERGEFORMAT </w:instrText>
        </w:r>
        <w:r>
          <w:fldChar w:fldCharType="separate"/>
        </w:r>
        <w:r w:rsidR="00B65A4F">
          <w:rPr>
            <w:noProof/>
          </w:rPr>
          <w:t>3</w:t>
        </w:r>
        <w:r>
          <w:rPr>
            <w:noProof/>
          </w:rPr>
          <w:fldChar w:fldCharType="end"/>
        </w:r>
      </w:p>
    </w:sdtContent>
  </w:sdt>
  <w:p w14:paraId="0FA08EC3" w14:textId="77777777" w:rsidR="00AD168B" w:rsidRDefault="00AD1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AED76" w14:textId="77777777" w:rsidR="00CF507A" w:rsidRDefault="00CF507A" w:rsidP="00AD168B">
      <w:pPr>
        <w:spacing w:after="0" w:line="240" w:lineRule="auto"/>
      </w:pPr>
      <w:r>
        <w:separator/>
      </w:r>
    </w:p>
  </w:footnote>
  <w:footnote w:type="continuationSeparator" w:id="0">
    <w:p w14:paraId="6395A11F" w14:textId="77777777" w:rsidR="00CF507A" w:rsidRDefault="00CF507A" w:rsidP="00AD1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4332"/>
    <w:multiLevelType w:val="hybridMultilevel"/>
    <w:tmpl w:val="F5C42C30"/>
    <w:lvl w:ilvl="0" w:tplc="2BFCC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957B75"/>
    <w:multiLevelType w:val="hybridMultilevel"/>
    <w:tmpl w:val="7C60D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D168B"/>
    <w:rsid w:val="0002033E"/>
    <w:rsid w:val="000378E0"/>
    <w:rsid w:val="00101647"/>
    <w:rsid w:val="00106A3A"/>
    <w:rsid w:val="0017280C"/>
    <w:rsid w:val="001A65BC"/>
    <w:rsid w:val="00200866"/>
    <w:rsid w:val="002A7D74"/>
    <w:rsid w:val="0031101B"/>
    <w:rsid w:val="003327B4"/>
    <w:rsid w:val="003C0509"/>
    <w:rsid w:val="00404CD8"/>
    <w:rsid w:val="00432636"/>
    <w:rsid w:val="0043748C"/>
    <w:rsid w:val="0046128F"/>
    <w:rsid w:val="00493076"/>
    <w:rsid w:val="004E41E2"/>
    <w:rsid w:val="005055DA"/>
    <w:rsid w:val="005106F6"/>
    <w:rsid w:val="006A540F"/>
    <w:rsid w:val="006A7ADB"/>
    <w:rsid w:val="006B735D"/>
    <w:rsid w:val="00732003"/>
    <w:rsid w:val="00736D91"/>
    <w:rsid w:val="00764115"/>
    <w:rsid w:val="00793BEA"/>
    <w:rsid w:val="007C6E9B"/>
    <w:rsid w:val="008F52C3"/>
    <w:rsid w:val="009713F1"/>
    <w:rsid w:val="009B77F0"/>
    <w:rsid w:val="009B7E93"/>
    <w:rsid w:val="00A00F83"/>
    <w:rsid w:val="00A27986"/>
    <w:rsid w:val="00AD168B"/>
    <w:rsid w:val="00B50D52"/>
    <w:rsid w:val="00B65A4F"/>
    <w:rsid w:val="00BA28D3"/>
    <w:rsid w:val="00BD13C2"/>
    <w:rsid w:val="00CB5BA5"/>
    <w:rsid w:val="00CF507A"/>
    <w:rsid w:val="00D2177F"/>
    <w:rsid w:val="00D7544A"/>
    <w:rsid w:val="00DB6CAB"/>
    <w:rsid w:val="00DF7144"/>
    <w:rsid w:val="00E97444"/>
    <w:rsid w:val="00EA3F09"/>
    <w:rsid w:val="00EC3798"/>
    <w:rsid w:val="00EC6AA7"/>
    <w:rsid w:val="00F12CC9"/>
    <w:rsid w:val="00F358AD"/>
    <w:rsid w:val="00F45BDE"/>
    <w:rsid w:val="00FB0EE2"/>
    <w:rsid w:val="00FE5226"/>
    <w:rsid w:val="00FE7D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4646"/>
  <w15:chartTrackingRefBased/>
  <w15:docId w15:val="{15F75AE2-41E2-41DA-B67D-E18FFF02E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68B"/>
    <w:pPr>
      <w:spacing w:after="200" w:line="276" w:lineRule="auto"/>
    </w:pPr>
  </w:style>
  <w:style w:type="paragraph" w:styleId="Heading2">
    <w:name w:val="heading 2"/>
    <w:basedOn w:val="Normal"/>
    <w:next w:val="Normal"/>
    <w:link w:val="Heading2Char"/>
    <w:qFormat/>
    <w:rsid w:val="00AD168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8B"/>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AD168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AD168B"/>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AD168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AD168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AD168B"/>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AD168B"/>
    <w:pPr>
      <w:spacing w:after="160" w:line="240" w:lineRule="exact"/>
    </w:pPr>
    <w:rPr>
      <w:rFonts w:cs="Times New Roman"/>
      <w:vertAlign w:val="superscript"/>
    </w:rPr>
  </w:style>
  <w:style w:type="paragraph" w:styleId="Header">
    <w:name w:val="header"/>
    <w:basedOn w:val="Normal"/>
    <w:link w:val="HeaderChar"/>
    <w:uiPriority w:val="99"/>
    <w:unhideWhenUsed/>
    <w:rsid w:val="00AD16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168B"/>
  </w:style>
  <w:style w:type="paragraph" w:styleId="Footer">
    <w:name w:val="footer"/>
    <w:basedOn w:val="Normal"/>
    <w:link w:val="FooterChar"/>
    <w:uiPriority w:val="99"/>
    <w:unhideWhenUsed/>
    <w:rsid w:val="00AD16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168B"/>
  </w:style>
  <w:style w:type="paragraph" w:styleId="BalloonText">
    <w:name w:val="Balloon Text"/>
    <w:basedOn w:val="Normal"/>
    <w:link w:val="BalloonTextChar"/>
    <w:uiPriority w:val="99"/>
    <w:semiHidden/>
    <w:unhideWhenUsed/>
    <w:rsid w:val="007320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2003"/>
    <w:rPr>
      <w:rFonts w:ascii="Segoe UI" w:hAnsi="Segoe UI" w:cs="Segoe UI"/>
      <w:sz w:val="18"/>
      <w:szCs w:val="18"/>
    </w:rPr>
  </w:style>
  <w:style w:type="character" w:styleId="CommentReference">
    <w:name w:val="annotation reference"/>
    <w:basedOn w:val="DefaultParagraphFont"/>
    <w:uiPriority w:val="99"/>
    <w:semiHidden/>
    <w:unhideWhenUsed/>
    <w:rsid w:val="00F358AD"/>
    <w:rPr>
      <w:sz w:val="16"/>
      <w:szCs w:val="16"/>
    </w:rPr>
  </w:style>
  <w:style w:type="paragraph" w:styleId="CommentText">
    <w:name w:val="annotation text"/>
    <w:basedOn w:val="Normal"/>
    <w:link w:val="CommentTextChar"/>
    <w:uiPriority w:val="99"/>
    <w:semiHidden/>
    <w:unhideWhenUsed/>
    <w:rsid w:val="00F358AD"/>
    <w:pPr>
      <w:spacing w:line="240" w:lineRule="auto"/>
    </w:pPr>
    <w:rPr>
      <w:sz w:val="20"/>
      <w:szCs w:val="20"/>
    </w:rPr>
  </w:style>
  <w:style w:type="character" w:customStyle="1" w:styleId="CommentTextChar">
    <w:name w:val="Comment Text Char"/>
    <w:basedOn w:val="DefaultParagraphFont"/>
    <w:link w:val="CommentText"/>
    <w:uiPriority w:val="99"/>
    <w:semiHidden/>
    <w:rsid w:val="00F358AD"/>
    <w:rPr>
      <w:sz w:val="20"/>
      <w:szCs w:val="20"/>
    </w:rPr>
  </w:style>
  <w:style w:type="paragraph" w:styleId="CommentSubject">
    <w:name w:val="annotation subject"/>
    <w:basedOn w:val="CommentText"/>
    <w:next w:val="CommentText"/>
    <w:link w:val="CommentSubjectChar"/>
    <w:uiPriority w:val="99"/>
    <w:semiHidden/>
    <w:unhideWhenUsed/>
    <w:rsid w:val="00F358AD"/>
    <w:rPr>
      <w:b/>
      <w:bCs/>
    </w:rPr>
  </w:style>
  <w:style w:type="character" w:customStyle="1" w:styleId="CommentSubjectChar">
    <w:name w:val="Comment Subject Char"/>
    <w:basedOn w:val="CommentTextChar"/>
    <w:link w:val="CommentSubject"/>
    <w:uiPriority w:val="99"/>
    <w:semiHidden/>
    <w:rsid w:val="00F358AD"/>
    <w:rPr>
      <w:b/>
      <w:bCs/>
      <w:sz w:val="20"/>
      <w:szCs w:val="20"/>
    </w:rPr>
  </w:style>
  <w:style w:type="paragraph" w:styleId="ListParagraph">
    <w:name w:val="List Paragraph"/>
    <w:basedOn w:val="Normal"/>
    <w:uiPriority w:val="34"/>
    <w:qFormat/>
    <w:rsid w:val="000378E0"/>
    <w:pPr>
      <w:ind w:left="720"/>
      <w:contextualSpacing/>
    </w:pPr>
  </w:style>
  <w:style w:type="character" w:styleId="Strong">
    <w:name w:val="Strong"/>
    <w:basedOn w:val="DefaultParagraphFont"/>
    <w:uiPriority w:val="22"/>
    <w:qFormat/>
    <w:rsid w:val="00DB6CAB"/>
    <w:rPr>
      <w:b/>
      <w:bCs/>
    </w:rPr>
  </w:style>
  <w:style w:type="character" w:styleId="Hyperlink">
    <w:name w:val="Hyperlink"/>
    <w:basedOn w:val="DefaultParagraphFont"/>
    <w:uiPriority w:val="99"/>
    <w:unhideWhenUsed/>
    <w:rsid w:val="008F52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94138">
      <w:bodyDiv w:val="1"/>
      <w:marLeft w:val="0"/>
      <w:marRight w:val="0"/>
      <w:marTop w:val="0"/>
      <w:marBottom w:val="0"/>
      <w:divBdr>
        <w:top w:val="none" w:sz="0" w:space="0" w:color="auto"/>
        <w:left w:val="none" w:sz="0" w:space="0" w:color="auto"/>
        <w:bottom w:val="none" w:sz="0" w:space="0" w:color="auto"/>
        <w:right w:val="none" w:sz="0" w:space="0" w:color="auto"/>
      </w:divBdr>
    </w:div>
    <w:div w:id="1110054670">
      <w:bodyDiv w:val="1"/>
      <w:marLeft w:val="0"/>
      <w:marRight w:val="0"/>
      <w:marTop w:val="0"/>
      <w:marBottom w:val="0"/>
      <w:divBdr>
        <w:top w:val="none" w:sz="0" w:space="0" w:color="auto"/>
        <w:left w:val="none" w:sz="0" w:space="0" w:color="auto"/>
        <w:bottom w:val="none" w:sz="0" w:space="0" w:color="auto"/>
        <w:right w:val="none" w:sz="0" w:space="0" w:color="auto"/>
      </w:divBdr>
    </w:div>
    <w:div w:id="122672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LEGATION-SERBIA-FCS@eeas.europa.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nja.CINCAR-KNEZEVIC@eeas.europa.eu" TargetMode="External"/><Relationship Id="rId4" Type="http://schemas.openxmlformats.org/officeDocument/2006/relationships/settings" Target="settings.xml"/><Relationship Id="rId9" Type="http://schemas.openxmlformats.org/officeDocument/2006/relationships/hyperlink" Target="mailto:NEAR-Twinning@ec.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C5E4D-669C-4A7C-8171-6041033E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MISRAHI Frederic (EEAS-TIRANA)</dc:creator>
  <cp:keywords/>
  <dc:description/>
  <cp:lastModifiedBy>CINCAR KNEZEVIC Tanja (EEAS-BELGRADE)</cp:lastModifiedBy>
  <cp:revision>2</cp:revision>
  <dcterms:created xsi:type="dcterms:W3CDTF">2024-11-21T12:09:00Z</dcterms:created>
  <dcterms:modified xsi:type="dcterms:W3CDTF">2024-11-21T12:09:00Z</dcterms:modified>
</cp:coreProperties>
</file>